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EF" w:rsidRPr="006A554A" w:rsidRDefault="00552EEF" w:rsidP="00552EEF">
      <w:pPr>
        <w:rPr>
          <w:sz w:val="28"/>
        </w:rPr>
      </w:pPr>
    </w:p>
    <w:p w:rsidR="00552EEF" w:rsidRPr="006A554A" w:rsidRDefault="00552EEF" w:rsidP="00552EEF">
      <w:pPr>
        <w:jc w:val="center"/>
        <w:rPr>
          <w:sz w:val="28"/>
        </w:rPr>
      </w:pPr>
      <w:r w:rsidRPr="006A554A">
        <w:rPr>
          <w:sz w:val="28"/>
        </w:rPr>
        <w:t xml:space="preserve">Информация </w:t>
      </w:r>
    </w:p>
    <w:p w:rsidR="00552EEF" w:rsidRPr="006A554A" w:rsidRDefault="00552EEF" w:rsidP="007730C3">
      <w:pPr>
        <w:pStyle w:val="a3"/>
        <w:jc w:val="center"/>
        <w:rPr>
          <w:sz w:val="28"/>
        </w:rPr>
      </w:pPr>
      <w:r w:rsidRPr="006A554A">
        <w:rPr>
          <w:sz w:val="28"/>
        </w:rPr>
        <w:t xml:space="preserve">о проделанной работе по </w:t>
      </w:r>
      <w:r w:rsidR="007730C3">
        <w:rPr>
          <w:sz w:val="28"/>
        </w:rPr>
        <w:t>духовно-нравственному воспитанию молодежи и профилактике терроризма и экстремизма</w:t>
      </w:r>
      <w:r w:rsidRPr="006A554A">
        <w:rPr>
          <w:sz w:val="28"/>
        </w:rPr>
        <w:t xml:space="preserve"> в ГБОУ «ООШ №1с.п.Кантышево </w:t>
      </w:r>
      <w:proofErr w:type="spellStart"/>
      <w:r w:rsidRPr="006A554A">
        <w:rPr>
          <w:sz w:val="28"/>
        </w:rPr>
        <w:t>им.Х.С.Осмиева</w:t>
      </w:r>
      <w:proofErr w:type="spellEnd"/>
      <w:proofErr w:type="gramStart"/>
      <w:r w:rsidRPr="006A554A">
        <w:rPr>
          <w:sz w:val="28"/>
        </w:rPr>
        <w:t>» .</w:t>
      </w:r>
      <w:proofErr w:type="gramEnd"/>
    </w:p>
    <w:p w:rsidR="00552EEF" w:rsidRPr="006A554A" w:rsidRDefault="00552EEF" w:rsidP="00552EEF">
      <w:pPr>
        <w:pStyle w:val="a3"/>
        <w:rPr>
          <w:sz w:val="28"/>
        </w:rPr>
      </w:pPr>
      <w:r>
        <w:rPr>
          <w:sz w:val="28"/>
        </w:rPr>
        <w:t xml:space="preserve">     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 xml:space="preserve">     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552EEF" w:rsidRPr="006A554A" w:rsidRDefault="007730C3" w:rsidP="00552EEF">
      <w:pPr>
        <w:pStyle w:val="a3"/>
        <w:rPr>
          <w:sz w:val="28"/>
        </w:rPr>
      </w:pPr>
      <w:r>
        <w:rPr>
          <w:sz w:val="28"/>
        </w:rPr>
        <w:t xml:space="preserve">  </w:t>
      </w:r>
      <w:r w:rsidR="00552EEF" w:rsidRPr="006A554A">
        <w:rPr>
          <w:sz w:val="28"/>
          <w:u w:val="single"/>
        </w:rPr>
        <w:t>Основные мероприятия по борьбе с терроризмом и противодействию экстремизму: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1. Ознакомление с планом мероприятий по противодействию экстремизма и терроризма.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2. Инструктаж работников школы по противодействию терроризму.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3. Дежурство педагогов, членов администрации.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4. Регулярный, ежедневный обход зданий, помещений, осмотр территории школы, проверка целости ограждений по периметру, мало просматриваемых мест между постройками</w:t>
      </w:r>
      <w:r w:rsidR="007730C3">
        <w:rPr>
          <w:sz w:val="28"/>
        </w:rPr>
        <w:t xml:space="preserve"> </w:t>
      </w:r>
      <w:r w:rsidRPr="006A554A">
        <w:rPr>
          <w:sz w:val="28"/>
        </w:rPr>
        <w:t>(2-3 раза в день).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5. Тренировочные занятия «Безопасность и защита человека в чрезвычайных ситуациях»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6. Проверка работоспособности аварийных выходов.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7. Проверка состояния охраны и обеспечения безопасности в школе при проведении праздничных мероприятий.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8. Изучение на уроках обществознания нормативных документов по противодействию экстремизма.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9. Классные часы, профилактические беседы по противодействию экстремизму и терроризму.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10. Контроль за пребыванием посторонних лиц на территории и в здании школы.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11. Проведение инструктажей с учащимися по противодействию экстремизма.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 xml:space="preserve">Постоянно осуществляется взаимодействие с правоохранительными органами, органами ПС. Периодически проводятся профилактические беседы правоохранительными органами, часто посещает школу и проводит беседы со старшеклассниками инспектор ОПДН ОМВД России по Назрановскому району </w:t>
      </w:r>
      <w:proofErr w:type="spellStart"/>
      <w:r w:rsidRPr="006A554A">
        <w:rPr>
          <w:sz w:val="28"/>
        </w:rPr>
        <w:t>Торшхоев</w:t>
      </w:r>
      <w:proofErr w:type="spellEnd"/>
      <w:r w:rsidRPr="006A554A">
        <w:rPr>
          <w:sz w:val="28"/>
        </w:rPr>
        <w:t xml:space="preserve"> Магомед-</w:t>
      </w:r>
      <w:proofErr w:type="spellStart"/>
      <w:r w:rsidRPr="006A554A">
        <w:rPr>
          <w:sz w:val="28"/>
        </w:rPr>
        <w:t>Сали</w:t>
      </w:r>
      <w:proofErr w:type="spellEnd"/>
      <w:r w:rsidRPr="006A554A">
        <w:rPr>
          <w:sz w:val="28"/>
        </w:rPr>
        <w:t xml:space="preserve"> </w:t>
      </w:r>
      <w:proofErr w:type="spellStart"/>
      <w:r w:rsidRPr="006A554A">
        <w:rPr>
          <w:sz w:val="28"/>
        </w:rPr>
        <w:t>Гириханович</w:t>
      </w:r>
      <w:proofErr w:type="spellEnd"/>
      <w:r w:rsidRPr="006A554A">
        <w:rPr>
          <w:sz w:val="28"/>
        </w:rPr>
        <w:t xml:space="preserve">. 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 xml:space="preserve">  Согласно разработанному плану </w:t>
      </w:r>
      <w:r w:rsidR="007730C3">
        <w:rPr>
          <w:sz w:val="28"/>
        </w:rPr>
        <w:t>по духовно-нравственному воспитанию молодежи и профилактике экстремизма и терроризма в «ООШ</w:t>
      </w:r>
      <w:proofErr w:type="gramStart"/>
      <w:r w:rsidR="007730C3">
        <w:rPr>
          <w:sz w:val="28"/>
        </w:rPr>
        <w:t>№;1с.п.Кантышево</w:t>
      </w:r>
      <w:proofErr w:type="gramEnd"/>
      <w:r w:rsidR="007730C3">
        <w:rPr>
          <w:sz w:val="28"/>
        </w:rPr>
        <w:t xml:space="preserve">» </w:t>
      </w:r>
      <w:r>
        <w:rPr>
          <w:sz w:val="28"/>
        </w:rPr>
        <w:t xml:space="preserve">с сентября по декабрь </w:t>
      </w:r>
      <w:r>
        <w:rPr>
          <w:color w:val="000000"/>
          <w:sz w:val="28"/>
        </w:rPr>
        <w:t>2021-2022</w:t>
      </w:r>
      <w:r w:rsidRPr="006A554A">
        <w:rPr>
          <w:color w:val="000000"/>
          <w:sz w:val="28"/>
        </w:rPr>
        <w:t xml:space="preserve"> </w:t>
      </w:r>
      <w:proofErr w:type="spellStart"/>
      <w:r w:rsidRPr="006A554A">
        <w:rPr>
          <w:color w:val="000000"/>
          <w:sz w:val="28"/>
        </w:rPr>
        <w:t>уч.года</w:t>
      </w:r>
      <w:proofErr w:type="spellEnd"/>
      <w:r w:rsidRPr="006A554A">
        <w:rPr>
          <w:color w:val="000000"/>
          <w:sz w:val="28"/>
        </w:rPr>
        <w:t xml:space="preserve"> </w:t>
      </w:r>
      <w:r w:rsidRPr="006A554A">
        <w:rPr>
          <w:sz w:val="28"/>
        </w:rPr>
        <w:t>проведены следующие мероприятия: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классные часы</w:t>
      </w:r>
      <w:r>
        <w:rPr>
          <w:sz w:val="28"/>
        </w:rPr>
        <w:t>, беседы</w:t>
      </w:r>
      <w:r w:rsidRPr="006A554A">
        <w:rPr>
          <w:sz w:val="28"/>
        </w:rPr>
        <w:t xml:space="preserve"> с учащимися </w:t>
      </w:r>
      <w:r>
        <w:rPr>
          <w:sz w:val="28"/>
        </w:rPr>
        <w:t>1-</w:t>
      </w:r>
      <w:r w:rsidRPr="006A554A">
        <w:rPr>
          <w:sz w:val="28"/>
        </w:rPr>
        <w:t>9 классов о реакционной сущности и общественной опасности экстреми</w:t>
      </w:r>
      <w:r>
        <w:rPr>
          <w:sz w:val="28"/>
        </w:rPr>
        <w:t>зма, и терроризма на темы:</w:t>
      </w:r>
    </w:p>
    <w:p w:rsidR="00552EEF" w:rsidRDefault="00552EEF" w:rsidP="00552EEF">
      <w:pPr>
        <w:pStyle w:val="a3"/>
        <w:rPr>
          <w:sz w:val="28"/>
        </w:rPr>
      </w:pPr>
      <w:r>
        <w:rPr>
          <w:sz w:val="28"/>
        </w:rPr>
        <w:t xml:space="preserve"> «Ты и мир вокруг тебя», </w:t>
      </w:r>
      <w:r w:rsidRPr="006A554A">
        <w:rPr>
          <w:sz w:val="28"/>
        </w:rPr>
        <w:t>«</w:t>
      </w:r>
      <w:r>
        <w:rPr>
          <w:sz w:val="28"/>
        </w:rPr>
        <w:t>Поведение в экстремальных ситуациях</w:t>
      </w:r>
      <w:r w:rsidRPr="006A554A">
        <w:rPr>
          <w:sz w:val="28"/>
        </w:rPr>
        <w:t xml:space="preserve">», </w:t>
      </w:r>
    </w:p>
    <w:p w:rsidR="00552EEF" w:rsidRPr="006A554A" w:rsidRDefault="00552EEF" w:rsidP="00552EEF">
      <w:pPr>
        <w:pStyle w:val="a3"/>
        <w:rPr>
          <w:sz w:val="28"/>
        </w:rPr>
      </w:pPr>
      <w:r w:rsidRPr="006A554A">
        <w:rPr>
          <w:sz w:val="28"/>
        </w:rPr>
        <w:t>«</w:t>
      </w:r>
      <w:r>
        <w:rPr>
          <w:sz w:val="28"/>
        </w:rPr>
        <w:t>Я открыт для тебя», «Мы похожи, но мы отличаемся», «Терроризм и его сущность».</w:t>
      </w:r>
    </w:p>
    <w:p w:rsidR="00552EEF" w:rsidRPr="006A554A" w:rsidRDefault="00552EEF" w:rsidP="00552EEF">
      <w:pPr>
        <w:pStyle w:val="a3"/>
        <w:rPr>
          <w:sz w:val="28"/>
        </w:rPr>
      </w:pPr>
    </w:p>
    <w:p w:rsidR="00552EEF" w:rsidRPr="006A554A" w:rsidRDefault="00552EEF" w:rsidP="00552EEF">
      <w:pPr>
        <w:pStyle w:val="a3"/>
        <w:rPr>
          <w:sz w:val="28"/>
        </w:rPr>
      </w:pPr>
      <w:r>
        <w:rPr>
          <w:sz w:val="28"/>
        </w:rPr>
        <w:t>Круглый стол с приглашением представителя</w:t>
      </w:r>
      <w:r w:rsidRPr="006A554A">
        <w:rPr>
          <w:sz w:val="28"/>
        </w:rPr>
        <w:t xml:space="preserve"> духовенства, </w:t>
      </w:r>
      <w:r>
        <w:rPr>
          <w:sz w:val="28"/>
        </w:rPr>
        <w:t>«Молодежь и культура межнациональное общение».</w:t>
      </w:r>
    </w:p>
    <w:p w:rsidR="00552EEF" w:rsidRDefault="00552EEF" w:rsidP="00552EEF">
      <w:pPr>
        <w:pStyle w:val="a3"/>
        <w:rPr>
          <w:sz w:val="28"/>
        </w:rPr>
      </w:pPr>
    </w:p>
    <w:p w:rsidR="00552EEF" w:rsidRDefault="00552EEF" w:rsidP="00552EEF">
      <w:pPr>
        <w:pStyle w:val="a3"/>
        <w:rPr>
          <w:sz w:val="28"/>
        </w:rPr>
      </w:pPr>
      <w:r w:rsidRPr="00F42DD5">
        <w:rPr>
          <w:noProof/>
          <w:sz w:val="28"/>
        </w:rPr>
        <w:drawing>
          <wp:inline distT="0" distB="0" distL="0" distR="0" wp14:anchorId="73C4B32F" wp14:editId="5C1B0C22">
            <wp:extent cx="2838450" cy="2076450"/>
            <wp:effectExtent l="0" t="0" r="0" b="0"/>
            <wp:docPr id="7" name="Рисунок 7" descr="C:\Users\User\Desktop\Downloads\IMG_20220111_14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s\IMG_20220111_1425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EF" w:rsidRDefault="00552EEF" w:rsidP="00552EEF">
      <w:pPr>
        <w:pStyle w:val="a3"/>
        <w:rPr>
          <w:sz w:val="28"/>
        </w:rPr>
      </w:pPr>
    </w:p>
    <w:p w:rsidR="00552EEF" w:rsidRDefault="00552EEF" w:rsidP="00552EEF">
      <w:pPr>
        <w:pStyle w:val="a3"/>
        <w:rPr>
          <w:sz w:val="28"/>
        </w:rPr>
      </w:pPr>
    </w:p>
    <w:p w:rsidR="00552EEF" w:rsidRDefault="00552EEF" w:rsidP="00552EEF">
      <w:pPr>
        <w:tabs>
          <w:tab w:val="left" w:pos="3855"/>
        </w:tabs>
      </w:pPr>
      <w:r>
        <w:tab/>
      </w:r>
      <w:r w:rsidRPr="00F42DD5">
        <w:rPr>
          <w:noProof/>
          <w:sz w:val="28"/>
        </w:rPr>
        <w:drawing>
          <wp:inline distT="0" distB="0" distL="0" distR="0" wp14:anchorId="237A3C94" wp14:editId="2372D029">
            <wp:extent cx="2800350" cy="2104390"/>
            <wp:effectExtent l="0" t="0" r="0" b="0"/>
            <wp:docPr id="6" name="Рисунок 6" descr="C:\Users\User\Desktop\Downloads\IMG_20220111_14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IMG_20220111_142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034" cy="213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EF" w:rsidRPr="00552EEF" w:rsidRDefault="00552EEF" w:rsidP="00552EEF"/>
    <w:p w:rsidR="00552EEF" w:rsidRDefault="00552EEF" w:rsidP="00552EEF"/>
    <w:p w:rsidR="007730C3" w:rsidRDefault="007730C3" w:rsidP="00552EEF">
      <w:bookmarkStart w:id="0" w:name="_GoBack"/>
      <w:bookmarkEnd w:id="0"/>
    </w:p>
    <w:p w:rsidR="00552EEF" w:rsidRDefault="00552EEF" w:rsidP="00552EEF"/>
    <w:p w:rsidR="00CD715B" w:rsidRPr="007730C3" w:rsidRDefault="00552EEF" w:rsidP="00552EEF">
      <w:pPr>
        <w:ind w:firstLine="708"/>
        <w:rPr>
          <w:sz w:val="28"/>
        </w:rPr>
      </w:pPr>
      <w:r w:rsidRPr="007730C3">
        <w:rPr>
          <w:sz w:val="28"/>
        </w:rPr>
        <w:t>Педагог-организатор /</w:t>
      </w:r>
      <w:proofErr w:type="spellStart"/>
      <w:r w:rsidRPr="007730C3">
        <w:rPr>
          <w:sz w:val="28"/>
        </w:rPr>
        <w:t>Кодзоева</w:t>
      </w:r>
      <w:proofErr w:type="spellEnd"/>
      <w:r w:rsidRPr="007730C3">
        <w:rPr>
          <w:sz w:val="28"/>
        </w:rPr>
        <w:t xml:space="preserve"> Х.М./</w:t>
      </w:r>
    </w:p>
    <w:sectPr w:rsidR="00CD715B" w:rsidRPr="0077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01"/>
    <w:rsid w:val="00552EEF"/>
    <w:rsid w:val="007730C3"/>
    <w:rsid w:val="00840A1A"/>
    <w:rsid w:val="00920968"/>
    <w:rsid w:val="00AD5701"/>
    <w:rsid w:val="00C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04B25-F007-4034-ADC3-8E62EE9D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2022-01-11T12:48:00Z</dcterms:created>
  <dcterms:modified xsi:type="dcterms:W3CDTF">2022-01-11T12:59:00Z</dcterms:modified>
</cp:coreProperties>
</file>